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ind w:left="-25" w:leftChars="-12" w:firstLine="84" w:firstLineChars="40"/>
        <w:rPr>
          <w:rFonts w:ascii="宋体" w:hAnsi="宋体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4"/>
          <w:u w:val="thick"/>
        </w:rPr>
        <w:pict>
          <v:shape id="_x0000_s1045" o:spid="_x0000_s1045" o:spt="49" type="#_x0000_t49" style="position:absolute;left:0pt;margin-left:342pt;margin-top:30.55pt;height:67pt;width:115.55pt;z-index:251674624;mso-width-relative:page;mso-height-relative:page;" coordsize="21600,21600" adj="14908,34447,23030,18827,23030,2901,22722,2901">
            <v:path arrowok="t"/>
            <v:fill focussize="0,0"/>
            <v:stroke joinstyle="miter"/>
            <v:imagedata o:title=""/>
            <o:lock v:ext="edit"/>
            <o:callout minusy="t"/>
            <v:textbox>
              <w:txbxContent>
                <w:p>
                  <w:pPr>
                    <w:ind w:left="-25" w:leftChars="-12"/>
                    <w:rPr>
                      <w:rFonts w:ascii="宋体" w:hAnsi="宋体"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FF0000"/>
                      <w:sz w:val="18"/>
                      <w:szCs w:val="18"/>
                    </w:rPr>
                    <w:t>非流水阅卷可仅在总分下签字，复核人处签字；每班级首份试卷签全名，其它可只签姓氏即可。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Times New Roman"/>
          <w:b/>
          <w:bCs/>
          <w:sz w:val="28"/>
          <w:szCs w:val="28"/>
        </w:rPr>
        <w:pict>
          <v:group id="组合 4" o:spid="_x0000_s1032" o:spt="203" style="position:absolute;left:0pt;margin-left:-45pt;margin-top:-52.1pt;height:611.15pt;width:28.4pt;z-index:251659264;mso-width-relative:page;mso-height-relative:page;" coordorigin="384,1839" coordsize="1260,1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">
            <o:lock v:ext="edit"/>
            <v:shape id="Text Box 3" o:spid="_x0000_s1027" o:spt="202" type="#_x0000_t202" style="position:absolute;left:384;top:1857;height:13104;width:1260;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Nn8AA&#10;AADaAAAADwAAAGRycy9kb3ducmV2LnhtbESPzarCMBSE94LvEI5wd5oqXLlUo4iouBL/EJeH5tgW&#10;m5PaRI1vbwThLoeZ+YYZT4OpxIMaV1pW0O8lIIgzq0vOFRwPy+4fCOeRNVaWScGLHEwn7dYYU22f&#10;vKPH3uciQtilqKDwvk6ldFlBBl3P1sTRu9jGoI+yyaVu8BnhppKDJBlKgyXHhQJrmheUXfd3o2C7&#10;0sNwup5u4Xy56QXW/d1mVin10wmzEQhPwf+Hv+21VvALnyvxBsjJ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eNn8AAAADaAAAADwAAAAAAAAAAAAAAAACYAgAAZHJzL2Rvd25y&#10;ZXYueG1sUEsFBgAAAAAEAAQA9QAAAIUDAAAAAA==&#10;">
              <v:path/>
              <v:fill focussize="0,0"/>
              <v:stroke color="#FFFFFF"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ind w:firstLine="420" w:firstLineChars="200"/>
                    </w:pPr>
                    <w:r>
                      <w:rPr>
                        <w:rFonts w:hint="eastAsia"/>
                      </w:rPr>
                      <w:t>学院：                  班级：                学号：                     姓名：</w:t>
                    </w:r>
                  </w:p>
                  <w:p>
                    <w:pPr>
                      <w:jc w:val="center"/>
                    </w:pP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</w:p>
                </w:txbxContent>
              </v:textbox>
            </v:shape>
            <v:line id="Line 4" o:spid="_x0000_s1028" o:spt="20" style="position:absolute;left:1340;top:1839;flip:x;height:13062;width:2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ax9r8AAADaAAAADwAAAGRycy9kb3ducmV2LnhtbERPTWuDQBC9F/Iflgnk1qwpxDTGVUJB&#10;WnpqbHIf3ImK7qy4W7X/vlso9Ph432m+mF5MNLrWsoLdNgJBXFndcq3g+lk8PoNwHlljb5kUfJOD&#10;PFs9pJhoO/OFptLXIoSwS1BB4/2QSOmqhgy6rR2IA3e3o0Ef4FhLPeIcwk0vn6IolgZbDg0NDvTS&#10;UNWVXybMKN6vxaW8dWbPh8PrRxf3xzlWarNezicQnhb/L/5zv2kFMfxeCX6Q2Q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Cax9r8AAADaAAAADwAAAAAAAAAAAAAAAACh&#10;AgAAZHJzL2Rvd25yZXYueG1sUEsFBgAAAAAEAAQA+QAAAI0DAAAAAA==&#10;">
              <v:path arrowok="t"/>
              <v:fill focussize="0,0"/>
              <v:stroke dashstyle="1 1" endcap="round"/>
              <v:imagedata o:title=""/>
              <o:lock v:ext="edit"/>
            </v:line>
          </v:group>
        </w:pic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考试科目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工程力学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  考试时间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120</w:t>
      </w:r>
      <w:r>
        <w:rPr>
          <w:rFonts w:hint="eastAsia" w:ascii="宋体" w:hAnsi="宋体" w:eastAsia="宋体" w:cs="Times New Roman"/>
          <w:sz w:val="28"/>
          <w:szCs w:val="28"/>
        </w:rPr>
        <w:t xml:space="preserve">分钟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试卷总分: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100 </w:t>
      </w:r>
      <w:r>
        <w:rPr>
          <w:rFonts w:hint="eastAsia" w:ascii="宋体" w:hAnsi="宋体" w:eastAsia="宋体" w:cs="Times New Roman"/>
          <w:sz w:val="28"/>
          <w:szCs w:val="28"/>
        </w:rPr>
        <w:t>分</w:t>
      </w:r>
    </w:p>
    <w:p>
      <w:pPr>
        <w:ind w:left="-25" w:leftChars="-12" w:firstLine="112" w:firstLineChars="40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考试方式：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闭卷 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考生学院：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>测绘与市政工程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学院</w:t>
      </w:r>
    </w:p>
    <w:p>
      <w:pPr>
        <w:ind w:left="-25" w:leftChars="-12" w:firstLine="96" w:firstLineChars="40"/>
        <w:rPr>
          <w:rFonts w:ascii="宋体" w:hAnsi="宋体" w:eastAsia="宋体" w:cs="Times New Roman"/>
          <w:sz w:val="24"/>
          <w:szCs w:val="24"/>
        </w:rPr>
      </w:pPr>
    </w:p>
    <w:tbl>
      <w:tblPr>
        <w:tblStyle w:val="5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24"/>
        <w:gridCol w:w="995"/>
        <w:gridCol w:w="849"/>
        <w:gridCol w:w="920"/>
        <w:gridCol w:w="920"/>
        <w:gridCol w:w="917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0" w:hRule="atLeast"/>
          <w:jc w:val="center"/>
        </w:trPr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0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题号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0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一</w:t>
            </w:r>
          </w:p>
        </w:tc>
        <w:tc>
          <w:tcPr>
            <w:tcW w:w="9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0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二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0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三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0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四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0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五</w:t>
            </w: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总分</w:t>
            </w:r>
          </w:p>
        </w:tc>
        <w:tc>
          <w:tcPr>
            <w:tcW w:w="91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复核人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得分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  <w:u w:val="thick"/>
              </w:rPr>
            </w:pPr>
          </w:p>
        </w:tc>
        <w:tc>
          <w:tcPr>
            <w:tcW w:w="99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  <w:u w:val="thick"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  <w:u w:val="thick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  <w:u w:val="thick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  <w:u w:val="thick"/>
              </w:rPr>
            </w:pP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  <w:u w:val="thick"/>
              </w:rPr>
            </w:pPr>
          </w:p>
        </w:tc>
        <w:tc>
          <w:tcPr>
            <w:tcW w:w="91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color w:val="FF0000"/>
                <w:szCs w:val="24"/>
                <w:u w:val="thick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>（复核教师签字）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评卷教师签名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color w:val="FF0000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color w:val="FF0000"/>
                <w:szCs w:val="24"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color w:val="FF0000"/>
                <w:szCs w:val="24"/>
                <w:u w:val="thick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color w:val="FF0000"/>
                <w:szCs w:val="24"/>
                <w:u w:val="thick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  <w:u w:val="thick"/>
              </w:rPr>
            </w:pP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color w:val="FF0000"/>
                <w:szCs w:val="24"/>
                <w:u w:val="thick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4"/>
              </w:rPr>
              <w:t>（评卷教师签字）</w:t>
            </w:r>
          </w:p>
        </w:tc>
        <w:tc>
          <w:tcPr>
            <w:tcW w:w="914" w:type="dxa"/>
            <w:vMerge w:val="continue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  <w:u w:val="thick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480" w:lineRule="auto"/>
        <w:jc w:val="left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1442085</wp:posOffset>
            </wp:positionV>
            <wp:extent cx="1150620" cy="361315"/>
            <wp:effectExtent l="19050" t="0" r="0" b="0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b/>
          <w:bCs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10593070</wp:posOffset>
            </wp:positionH>
            <wp:positionV relativeFrom="paragraph">
              <wp:posOffset>-2703830</wp:posOffset>
            </wp:positionV>
            <wp:extent cx="1150620" cy="361315"/>
            <wp:effectExtent l="19050" t="0" r="0" b="0"/>
            <wp:wrapNone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b/>
          <w:bCs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38735</wp:posOffset>
            </wp:positionV>
            <wp:extent cx="1149985" cy="361315"/>
            <wp:effectExtent l="19050" t="0" r="0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b/>
          <w:bCs/>
          <w:sz w:val="24"/>
          <w:szCs w:val="24"/>
        </w:rPr>
        <w:t>一、填空题（每空１分，共15分）</w:t>
      </w:r>
    </w:p>
    <w:p>
      <w:pPr>
        <w:spacing w:line="360" w:lineRule="auto"/>
        <w:ind w:right="601" w:rightChars="286" w:firstLine="210" w:firstLineChars="100"/>
        <w:jc w:val="left"/>
        <w:rPr>
          <w:rFonts w:cs="Times New Roman" w:asciiTheme="minorEastAsia" w:hAnsiTheme="minorEastAsia"/>
          <w:szCs w:val="24"/>
        </w:rPr>
      </w:pPr>
      <w:r>
        <w:rPr>
          <w:rFonts w:hint="eastAsia" w:cs="Times New Roman" w:asciiTheme="minorEastAsia" w:hAnsiTheme="minorEastAsia"/>
          <w:szCs w:val="24"/>
        </w:rPr>
        <w:t>1</w:t>
      </w:r>
      <w:r>
        <w:rPr>
          <w:rFonts w:hint="eastAsia" w:ascii="Times New Roman" w:hAnsi="Times New Roman" w:eastAsia="宋体" w:cs="Times New Roman"/>
          <w:szCs w:val="24"/>
        </w:rPr>
        <w:t>．</w:t>
      </w:r>
      <w:r>
        <w:rPr>
          <w:rFonts w:hint="eastAsia" w:cs="Times New Roman" w:asciiTheme="minorEastAsia" w:hAnsiTheme="minorEastAsia"/>
          <w:szCs w:val="24"/>
        </w:rPr>
        <w:t>构件安全工作的基本要求是要具有足够的</w:t>
      </w:r>
      <w:r>
        <w:rPr>
          <w:rFonts w:hint="eastAsia" w:cs="Times New Roman" w:asciiTheme="minorEastAsia" w:hAnsiTheme="minorEastAsia"/>
          <w:szCs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Cs w:val="24"/>
        </w:rPr>
        <w:t>，</w:t>
      </w:r>
      <w:r>
        <w:rPr>
          <w:rFonts w:hint="eastAsia" w:cs="Times New Roman" w:asciiTheme="minorEastAsia" w:hAnsiTheme="minorEastAsia"/>
          <w:szCs w:val="24"/>
          <w:u w:val="single"/>
        </w:rPr>
        <w:t xml:space="preserve">       </w:t>
      </w:r>
      <w:r>
        <w:rPr>
          <w:rFonts w:hint="eastAsia" w:cs="Times New Roman" w:asciiTheme="minorEastAsia" w:hAnsiTheme="minorEastAsia"/>
          <w:szCs w:val="24"/>
        </w:rPr>
        <w:t>和</w:t>
      </w:r>
      <w:r>
        <w:rPr>
          <w:rFonts w:hint="eastAsia" w:cs="Times New Roman" w:asciiTheme="minorEastAsia" w:hAnsiTheme="minorEastAsia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Cs w:val="24"/>
        </w:rPr>
        <w:t xml:space="preserve">。 </w:t>
      </w:r>
    </w:p>
    <w:p>
      <w:pPr>
        <w:spacing w:line="360" w:lineRule="auto"/>
        <w:ind w:right="601" w:rightChars="286" w:firstLine="210" w:firstLineChars="1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cs="Times New Roman" w:asciiTheme="minorEastAsia" w:hAnsiTheme="minorEastAsia"/>
          <w:szCs w:val="24"/>
        </w:rPr>
        <w:t>2</w:t>
      </w:r>
      <w:r>
        <w:rPr>
          <w:rFonts w:hint="eastAsia" w:ascii="Times New Roman" w:hAnsi="Times New Roman" w:eastAsia="宋体" w:cs="Times New Roman"/>
          <w:szCs w:val="24"/>
        </w:rPr>
        <w:t>．</w:t>
      </w:r>
      <w:r>
        <w:rPr>
          <w:rFonts w:hint="eastAsia" w:cs="Times New Roman" w:asciiTheme="minorEastAsia" w:hAnsiTheme="minorEastAsia"/>
          <w:szCs w:val="24"/>
        </w:rPr>
        <w:t>两端受扭转力偶矩作用</w:t>
      </w:r>
      <w:r>
        <w:rPr>
          <w:rFonts w:cs="Times New Roman" w:asciiTheme="minorEastAsia" w:hAnsiTheme="minorEastAsia"/>
          <w:szCs w:val="24"/>
        </w:rPr>
        <w:t>的实心圆</w:t>
      </w:r>
      <w:r>
        <w:rPr>
          <w:rFonts w:hint="eastAsia" w:cs="Times New Roman" w:asciiTheme="minorEastAsia" w:hAnsiTheme="minorEastAsia"/>
          <w:szCs w:val="24"/>
        </w:rPr>
        <w:t>杆</w:t>
      </w:r>
      <w:r>
        <w:rPr>
          <w:rFonts w:cs="Times New Roman" w:asciiTheme="minorEastAsia" w:hAnsiTheme="minorEastAsia"/>
          <w:szCs w:val="24"/>
        </w:rPr>
        <w:t>，</w:t>
      </w:r>
      <w:r>
        <w:rPr>
          <w:rFonts w:hint="eastAsia" w:cs="Times New Roman" w:asciiTheme="minorEastAsia" w:hAnsiTheme="minorEastAsia"/>
          <w:szCs w:val="24"/>
        </w:rPr>
        <w:t>若将直径减小一倍，其它条件不变，则最大切应力为原来的</w:t>
      </w:r>
      <w:r>
        <w:rPr>
          <w:rFonts w:hint="eastAsia" w:cs="Times New Roman" w:asciiTheme="minorEastAsia" w:hAnsiTheme="minorEastAsia"/>
          <w:szCs w:val="24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4"/>
        </w:rPr>
        <w:t xml:space="preserve"> 倍，两端的相对扭转角为原来的</w:t>
      </w:r>
      <w:r>
        <w:rPr>
          <w:rFonts w:hint="eastAsia" w:cs="Times New Roman" w:asciiTheme="minorEastAsia" w:hAnsiTheme="minorEastAsia"/>
          <w:szCs w:val="24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4"/>
        </w:rPr>
        <w:t xml:space="preserve">倍。   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</w:p>
    <w:p>
      <w:pPr>
        <w:ind w:left="720" w:hanging="720" w:hangingChars="3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......</w:t>
      </w:r>
    </w:p>
    <w:p>
      <w:pPr>
        <w:spacing w:line="480" w:lineRule="auto"/>
        <w:jc w:val="left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 w:val="24"/>
          <w:szCs w:val="24"/>
        </w:rPr>
        <w:t>二、选择题（每小题2分，共20分）</w:t>
      </w:r>
    </w:p>
    <w:p>
      <w:pPr>
        <w:spacing w:line="360" w:lineRule="exact"/>
        <w:ind w:right="601" w:rightChars="286" w:firstLine="210" w:firstLineChars="1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1．各向同性假设认为，材料沿各个方向具有相同的（       ）。</w:t>
      </w:r>
    </w:p>
    <w:p>
      <w:pPr>
        <w:spacing w:line="360" w:lineRule="exact"/>
        <w:ind w:right="601" w:rightChars="286" w:firstLine="630" w:firstLineChars="3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A．力学性质；   B．外力；   C．变形；     D．位移。</w:t>
      </w:r>
    </w:p>
    <w:p>
      <w:pPr>
        <w:spacing w:line="360" w:lineRule="exact"/>
        <w:ind w:right="601" w:rightChars="286" w:firstLine="210" w:firstLineChars="1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2．图示2-1木榫接头，左右两部分形状完全一样，当F力作用时，接头的剪切面积等于（      ）。</w:t>
      </w:r>
    </w:p>
    <w:p>
      <w:pPr>
        <w:spacing w:line="360" w:lineRule="exact"/>
        <w:ind w:right="601" w:rightChars="286" w:firstLine="630" w:firstLineChars="3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A．</w:t>
      </w:r>
      <w:r>
        <w:rPr>
          <w:rFonts w:hint="eastAsia" w:ascii="Times New Roman" w:hAnsi="Times New Roman" w:eastAsia="宋体" w:cs="Times New Roman"/>
          <w:i/>
          <w:szCs w:val="24"/>
        </w:rPr>
        <w:t>ab</w:t>
      </w:r>
      <w:r>
        <w:rPr>
          <w:rFonts w:hint="eastAsia" w:ascii="Times New Roman" w:hAnsi="Times New Roman" w:eastAsia="宋体" w:cs="Times New Roman"/>
          <w:szCs w:val="24"/>
        </w:rPr>
        <w:t>；   B．</w:t>
      </w:r>
      <w:r>
        <w:rPr>
          <w:rFonts w:hint="eastAsia" w:ascii="Times New Roman" w:hAnsi="Times New Roman" w:eastAsia="宋体" w:cs="Times New Roman"/>
          <w:i/>
          <w:szCs w:val="24"/>
        </w:rPr>
        <w:t>cb</w:t>
      </w:r>
      <w:r>
        <w:rPr>
          <w:rFonts w:hint="eastAsia" w:ascii="Times New Roman" w:hAnsi="Times New Roman" w:eastAsia="宋体" w:cs="Times New Roman"/>
          <w:szCs w:val="24"/>
        </w:rPr>
        <w:t>；   C．</w:t>
      </w:r>
      <w:r>
        <w:rPr>
          <w:rFonts w:hint="eastAsia" w:ascii="Times New Roman" w:hAnsi="Times New Roman" w:eastAsia="宋体" w:cs="Times New Roman"/>
          <w:i/>
          <w:szCs w:val="24"/>
        </w:rPr>
        <w:t>lb</w:t>
      </w:r>
      <w:r>
        <w:rPr>
          <w:rFonts w:hint="eastAsia" w:ascii="Times New Roman" w:hAnsi="Times New Roman" w:eastAsia="宋体" w:cs="Times New Roman"/>
          <w:szCs w:val="24"/>
        </w:rPr>
        <w:t>；     D．</w:t>
      </w:r>
      <w:r>
        <w:rPr>
          <w:rFonts w:hint="eastAsia" w:ascii="Times New Roman" w:hAnsi="Times New Roman" w:eastAsia="宋体" w:cs="Times New Roman"/>
          <w:i/>
          <w:szCs w:val="24"/>
        </w:rPr>
        <w:t>lc</w:t>
      </w:r>
      <w:r>
        <w:rPr>
          <w:rFonts w:hint="eastAsia" w:ascii="Times New Roman" w:hAnsi="Times New Roman" w:eastAsia="宋体" w:cs="Times New Roman"/>
          <w:szCs w:val="24"/>
        </w:rPr>
        <w:t>。</w:t>
      </w:r>
    </w:p>
    <w:p>
      <w:pPr>
        <w:tabs>
          <w:tab w:val="right" w:pos="3055"/>
        </w:tabs>
        <w:spacing w:before="100" w:beforeAutospacing="1" w:after="100" w:afterAutospacing="1" w:line="360" w:lineRule="auto"/>
        <w:ind w:firstLine="480"/>
        <w:rPr>
          <w:rFonts w:ascii="宋体" w:hAnsi="宋体"/>
        </w:rPr>
      </w:pPr>
      <w:r>
        <w:pict>
          <v:shape id="文本框 338" o:spid="_x0000_s1037" o:spt="202" type="#_x0000_t202" style="position:absolute;left:0pt;margin-left:65.95pt;margin-top:88.5pt;height:26.25pt;width:53.2pt;z-index:2516684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图2-1</w:t>
                  </w:r>
                </w:p>
              </w:txbxContent>
            </v:textbox>
          </v:shape>
        </w:pict>
      </w:r>
      <w:r>
        <w:rPr>
          <w:rFonts w:hint="eastAsia"/>
          <w:szCs w:val="21"/>
        </w:rPr>
        <w:drawing>
          <wp:inline distT="0" distB="0" distL="0" distR="0">
            <wp:extent cx="1828800" cy="933450"/>
            <wp:effectExtent l="19050" t="0" r="0" b="0"/>
            <wp:docPr id="12" name="图片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0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334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</w:t>
      </w:r>
    </w:p>
    <w:p>
      <w:pPr>
        <w:ind w:left="690" w:leftChars="100" w:hanging="480" w:hanging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......</w:t>
      </w:r>
    </w:p>
    <w:p>
      <w:pPr>
        <w:spacing w:beforeLines="50"/>
        <w:jc w:val="left"/>
        <w:rPr>
          <w:b/>
          <w:bCs/>
        </w:rPr>
      </w:pPr>
    </w:p>
    <w:p>
      <w:pPr>
        <w:spacing w:line="480" w:lineRule="auto"/>
        <w:jc w:val="left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ascii="黑体" w:hAnsi="黑体" w:eastAsia="黑体" w:cs="Times New Roman"/>
          <w:b/>
          <w:bCs/>
          <w:sz w:val="24"/>
          <w:szCs w:val="24"/>
        </w:rPr>
        <w:t>三、</w:t>
      </w:r>
      <w:r>
        <w:rPr>
          <w:rFonts w:hint="eastAsia" w:ascii="黑体" w:hAnsi="黑体" w:eastAsia="黑体" w:cs="Times New Roman"/>
          <w:b/>
          <w:bCs/>
          <w:sz w:val="24"/>
          <w:szCs w:val="24"/>
        </w:rPr>
        <w:t>判断题（每小题1分，共10分）</w:t>
      </w:r>
    </w:p>
    <w:p>
      <w:pPr>
        <w:spacing w:line="360" w:lineRule="auto"/>
        <w:ind w:right="601" w:rightChars="286" w:firstLine="210" w:firstLineChars="1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1．冷作硬化</w:t>
      </w:r>
      <w:r>
        <w:rPr>
          <w:rFonts w:ascii="Times New Roman" w:hAnsi="Times New Roman" w:eastAsia="宋体" w:cs="Times New Roman"/>
          <w:szCs w:val="24"/>
        </w:rPr>
        <w:t>可以提高</w:t>
      </w:r>
      <w:r>
        <w:rPr>
          <w:rFonts w:hint="eastAsia" w:ascii="Times New Roman" w:hAnsi="Times New Roman" w:eastAsia="宋体" w:cs="Times New Roman"/>
          <w:szCs w:val="24"/>
        </w:rPr>
        <w:t>钢筋</w:t>
      </w:r>
      <w:r>
        <w:rPr>
          <w:rFonts w:ascii="Times New Roman" w:hAnsi="Times New Roman" w:eastAsia="宋体" w:cs="Times New Roman"/>
          <w:szCs w:val="24"/>
        </w:rPr>
        <w:t>的强度</w:t>
      </w:r>
      <w:r>
        <w:rPr>
          <w:rFonts w:hint="eastAsia" w:ascii="Times New Roman" w:hAnsi="Times New Roman" w:eastAsia="宋体" w:cs="Times New Roman"/>
          <w:szCs w:val="24"/>
        </w:rPr>
        <w:t>，但降低梁的塑性</w:t>
      </w:r>
      <w:r>
        <w:rPr>
          <w:rFonts w:ascii="Times New Roman" w:hAnsi="Times New Roman" w:eastAsia="宋体" w:cs="Times New Roman"/>
          <w:szCs w:val="24"/>
        </w:rPr>
        <w:t>。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  <w:r>
        <w:rPr>
          <w:rFonts w:ascii="Times New Roman" w:hAnsi="Times New Roman" w:eastAsia="宋体" w:cs="Times New Roman"/>
          <w:szCs w:val="24"/>
        </w:rPr>
        <w:t xml:space="preserve">（  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  <w:r>
        <w:rPr>
          <w:rFonts w:ascii="Times New Roman" w:hAnsi="Times New Roman" w:eastAsia="宋体" w:cs="Times New Roman"/>
          <w:szCs w:val="24"/>
        </w:rPr>
        <w:t xml:space="preserve"> ）</w:t>
      </w:r>
    </w:p>
    <w:p>
      <w:pPr>
        <w:spacing w:line="360" w:lineRule="auto"/>
        <w:ind w:right="601" w:rightChars="286" w:firstLine="210" w:firstLineChars="1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2．</w:t>
      </w:r>
      <w:r>
        <w:rPr>
          <w:rFonts w:ascii="Times New Roman" w:hAnsi="Times New Roman" w:eastAsia="宋体" w:cs="Times New Roman"/>
          <w:szCs w:val="24"/>
        </w:rPr>
        <w:t>材料的破坏形式分为脆性断裂和</w:t>
      </w:r>
      <w:r>
        <w:rPr>
          <w:rFonts w:hint="eastAsia" w:ascii="Times New Roman" w:hAnsi="Times New Roman" w:eastAsia="宋体" w:cs="Times New Roman"/>
          <w:szCs w:val="24"/>
        </w:rPr>
        <w:t>塑性</w:t>
      </w:r>
      <w:r>
        <w:rPr>
          <w:rFonts w:ascii="Times New Roman" w:hAnsi="Times New Roman" w:eastAsia="宋体" w:cs="Times New Roman"/>
          <w:szCs w:val="24"/>
        </w:rPr>
        <w:t>屈服</w:t>
      </w:r>
      <w:r>
        <w:rPr>
          <w:rFonts w:hint="eastAsia" w:ascii="Times New Roman" w:hAnsi="Times New Roman" w:eastAsia="宋体" w:cs="Times New Roman"/>
          <w:szCs w:val="24"/>
        </w:rPr>
        <w:t>。       （    ）</w:t>
      </w:r>
    </w:p>
    <w:p>
      <w:pPr>
        <w:ind w:left="690" w:leftChars="100" w:hanging="480" w:hanging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......</w:t>
      </w:r>
    </w:p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360" w:lineRule="exact"/>
        <w:jc w:val="left"/>
        <w:rPr>
          <w:rFonts w:ascii="Times New Roman" w:hAnsi="Times New Roman" w:eastAsia="宋体" w:cs="Times New Roman"/>
          <w:b/>
          <w:bCs/>
          <w:szCs w:val="24"/>
        </w:rPr>
      </w:pPr>
    </w:p>
    <w:p>
      <w:pPr>
        <w:spacing w:line="480" w:lineRule="auto"/>
        <w:jc w:val="left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3968750</wp:posOffset>
            </wp:positionH>
            <wp:positionV relativeFrom="paragraph">
              <wp:posOffset>1905</wp:posOffset>
            </wp:positionV>
            <wp:extent cx="1150620" cy="361315"/>
            <wp:effectExtent l="19050" t="0" r="0" b="0"/>
            <wp:wrapNone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532" cy="361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b/>
          <w:bCs/>
          <w:sz w:val="24"/>
          <w:szCs w:val="24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3968750</wp:posOffset>
            </wp:positionH>
            <wp:positionV relativeFrom="paragraph">
              <wp:posOffset>-3516630</wp:posOffset>
            </wp:positionV>
            <wp:extent cx="1150620" cy="361315"/>
            <wp:effectExtent l="19050" t="0" r="0" b="0"/>
            <wp:wrapNone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b/>
          <w:bCs/>
          <w:sz w:val="24"/>
          <w:szCs w:val="24"/>
        </w:rPr>
        <w:t>四、简答题（每小题5分，共10分）</w:t>
      </w:r>
    </w:p>
    <w:p>
      <w:pPr>
        <w:spacing w:line="360" w:lineRule="auto"/>
        <w:ind w:right="601" w:rightChars="286" w:firstLine="210" w:firstLineChars="1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1．请绘制低碳钢拉伸时的应力应变曲线，并说明拉伸过程中的四个阶段。</w:t>
      </w:r>
    </w:p>
    <w:p>
      <w:pPr>
        <w:ind w:left="690" w:leftChars="100" w:hanging="480" w:hanging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......</w:t>
      </w: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spacing w:line="480" w:lineRule="auto"/>
        <w:jc w:val="left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ascii="黑体" w:hAnsi="黑体" w:eastAsia="黑体" w:cs="Times New Roman"/>
          <w:b/>
          <w:bCs/>
          <w:sz w:val="24"/>
          <w:szCs w:val="2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0</wp:posOffset>
            </wp:positionV>
            <wp:extent cx="1150620" cy="361315"/>
            <wp:effectExtent l="19050" t="0" r="0" b="0"/>
            <wp:wrapNone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361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Times New Roman"/>
          <w:b/>
          <w:bCs/>
          <w:sz w:val="24"/>
          <w:szCs w:val="24"/>
        </w:rPr>
        <w:pict>
          <v:group id="组合 7" o:spid="_x0000_s1029" o:spt="203" style="position:absolute;left:0pt;margin-left:-32pt;margin-top:4.65pt;height:611.15pt;width:28.4pt;z-index:251661312;mso-width-relative:page;mso-height-relative:page;" coordorigin="384,1839" coordsize="1260,1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">
            <o:lock v:ext="edit"/>
            <v:shape id="Text Box 3" o:spid="_x0000_s1030" o:spt="202" type="#_x0000_t202" style="position:absolute;left:384;top:1857;height:13104;width:1260;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iAbsA&#10;AADaAAAADwAAAGRycy9kb3ducmV2LnhtbERPuwrCMBTdBf8hXMFNUx1EqlFEVJzEF+J4aa5tsbmp&#10;TdT492YQHA/nPZ0HU4kXNa60rGDQT0AQZ1aXnCs4n9a9MQjnkTVWlknBhxzMZ+3WFFNt33yg19Hn&#10;IoawS1FB4X2dSumyggy6vq2JI3ezjUEfYZNL3eA7hptKDpNkJA2WHBsKrGlZUHY/Po2C/UaPwuV+&#10;eYTr7aFXWA8Ou0WlVLcTFhMQnoL/i3/urVYQt8Yr8QbI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D2IgG7AAAA2gAAAA8AAAAAAAAAAAAAAAAAmAIAAGRycy9kb3ducmV2Lnht&#10;bFBLBQYAAAAABAAEAPUAAACAAwAAAAA=&#10;">
              <v:path/>
              <v:fill focussize="0,0"/>
              <v:stroke color="#FFFFFF"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ind w:firstLine="420" w:firstLineChars="200"/>
                    </w:pPr>
                    <w:r>
                      <w:rPr>
                        <w:rFonts w:hint="eastAsia"/>
                      </w:rPr>
                      <w:t>学院：                  班级：                学号：                     姓名：</w:t>
                    </w:r>
                  </w:p>
                  <w:p>
                    <w:pPr>
                      <w:jc w:val="center"/>
                    </w:pP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</w:p>
                </w:txbxContent>
              </v:textbox>
            </v:shape>
            <v:line id="Line 4" o:spid="_x0000_s1031" o:spt="20" style="position:absolute;left:1340;top:1839;flip:x;height:13062;width:2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klhL4AAADaAAAADwAAAGRycy9kb3ducmV2LnhtbERPTYvCMBC9C/sfwgh701Rh61qNsghl&#10;xZNW9z40Y1vaTEqTtfXfG0Hw+Hjf6+1gGnGjzlWWFcymEQji3OqKCwWXczr5BuE8ssbGMim4k4Pt&#10;5mO0xkTbnk90y3whQgi7BBWU3reJlC4vyaCb2pY4cFfbGfQBdoXUHfYh3DRyHkWxNFhxaCixpV1J&#10;eZ39mzAjPVzSU/ZXmy9eLH6Pddws+1ipz/HwswLhafBv8cu91wqW8LwS/CA3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9uSWEvgAAANoAAAAPAAAAAAAAAAAAAAAAAKEC&#10;AABkcnMvZG93bnJldi54bWxQSwUGAAAAAAQABAD5AAAAjAMAAAAA&#10;">
              <v:path arrowok="t"/>
              <v:fill focussize="0,0"/>
              <v:stroke dashstyle="1 1" endcap="round"/>
              <v:imagedata o:title=""/>
              <o:lock v:ext="edit"/>
            </v:line>
          </v:group>
        </w:pict>
      </w:r>
      <w:r>
        <w:rPr>
          <w:rFonts w:hint="eastAsia" w:ascii="黑体" w:hAnsi="黑体" w:eastAsia="黑体" w:cs="Times New Roman"/>
          <w:b/>
          <w:bCs/>
          <w:sz w:val="24"/>
          <w:szCs w:val="24"/>
        </w:rPr>
        <w:t>五、计算题</w:t>
      </w:r>
    </w:p>
    <w:p>
      <w:pPr>
        <w:spacing w:line="480" w:lineRule="auto"/>
        <w:jc w:val="left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 w:val="24"/>
          <w:szCs w:val="24"/>
        </w:rPr>
        <w:t>（第1小题10分，第2小题15分，第3小题20分，共45分）</w:t>
      </w:r>
    </w:p>
    <w:p>
      <w:pPr>
        <w:spacing w:line="360" w:lineRule="auto"/>
        <w:ind w:right="601" w:rightChars="286" w:firstLine="210" w:firstLineChars="1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1．图示5-1杆件结构，水平杆CD为刚性杆（不考虑杆件本身的变形，但会发生刚体转动）。求：① 结构的许可载荷[P]；② 在[P]作用下，D点的铅垂位移。</w:t>
      </w: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ind w:left="690" w:leftChars="100" w:hanging="480" w:hanging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pict>
          <v:shape id="对象 62" o:spid="_x0000_s1039" o:spt="75" type="#_x0000_t75" style="position:absolute;left:0pt;margin-left:326.35pt;margin-top:174.4pt;height:98.85pt;width:125.6pt;mso-position-horizontal-relative:page;mso-position-vertical-relative:page;mso-wrap-distance-left:9pt;mso-wrap-distance-right:9pt;z-index:-251646976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12" cropleft="10449f" croptop="13357f" cropright="40886f" cropbottom="30768f" o:title=""/>
            <o:lock v:ext="edit" aspectratio="t"/>
            <w10:wrap type="tight"/>
          </v:shape>
        </w:pict>
      </w:r>
      <w:r>
        <w:rPr>
          <w:rFonts w:hint="eastAsia" w:ascii="Times New Roman" w:hAnsi="Times New Roman" w:eastAsia="楷体_GB2312" w:cs="Times New Roman"/>
          <w:sz w:val="24"/>
          <w:szCs w:val="24"/>
        </w:rPr>
        <w:t>......</w:t>
      </w: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  <w:r>
        <w:pict>
          <v:shape id="_x0000_s1053" o:spid="_x0000_s1053" o:spt="202" type="#_x0000_t202" style="position:absolute;left:0pt;margin-left:321.25pt;margin-top:6.25pt;height:26.25pt;width:53.2pt;z-index:2516981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eastAsia="宋体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图5-1</w:t>
                  </w:r>
                </w:p>
              </w:txbxContent>
            </v:textbox>
          </v:shape>
        </w:pict>
      </w: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ind w:left="360" w:hanging="360" w:hangingChars="150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ind w:left="360" w:hanging="360" w:hangingChars="150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ind w:left="360" w:hanging="360" w:hangingChars="150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ind w:left="360" w:hanging="360" w:hangingChars="150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ind w:left="360" w:hanging="360" w:hangingChars="150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ind w:left="360" w:hanging="360" w:hangingChars="150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ind w:left="360" w:hanging="360" w:hangingChars="150"/>
        <w:rPr>
          <w:rFonts w:ascii="Times New Roman" w:hAnsi="Times New Roman" w:eastAsia="楷体_GB2312" w:cs="Times New Roman"/>
          <w:sz w:val="24"/>
          <w:szCs w:val="24"/>
        </w:rPr>
      </w:pPr>
    </w:p>
    <w:p>
      <w:p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0433" w:h="14742"/>
          <w:pgMar w:top="1440" w:right="1080" w:bottom="1440" w:left="1080" w:header="907" w:footer="284" w:gutter="0"/>
          <w:cols w:space="425" w:num="1"/>
          <w:titlePg/>
          <w:docGrid w:type="lines" w:linePitch="312" w:charSpace="0"/>
        </w:sectPr>
      </w:pPr>
    </w:p>
    <w:p>
      <w:pPr>
        <w:tabs>
          <w:tab w:val="center" w:pos="4153"/>
          <w:tab w:val="right" w:pos="8306"/>
        </w:tabs>
        <w:snapToGrid w:val="0"/>
        <w:jc w:val="center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浙江水利水电学院</w:t>
      </w:r>
    </w:p>
    <w:p>
      <w:pPr>
        <w:tabs>
          <w:tab w:val="center" w:pos="4153"/>
          <w:tab w:val="right" w:pos="8306"/>
        </w:tabs>
        <w:snapToGrid w:val="0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 xml:space="preserve">                试卷标准答案及评分标准    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第</w:t>
      </w: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</w:rPr>
        <w:t>1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页 共</w:t>
      </w: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</w:rPr>
        <w:t>2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页</w:t>
      </w:r>
    </w:p>
    <w:p>
      <w:pPr>
        <w:ind w:left="158" w:leftChars="75" w:firstLine="262" w:firstLineChars="87"/>
        <w:rPr>
          <w:rFonts w:ascii="宋体" w:hAnsi="宋体" w:eastAsia="宋体" w:cs="Times New Roman"/>
          <w:sz w:val="30"/>
          <w:szCs w:val="30"/>
          <w:u w:val="thick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u w:val="thick"/>
        </w:rPr>
        <w:t>20   －20   学年第  学期期  考试</w:t>
      </w:r>
      <w:r>
        <w:rPr>
          <w:rFonts w:hint="eastAsia" w:ascii="宋体" w:hAnsi="宋体" w:eastAsia="宋体" w:cs="Times New Roman"/>
          <w:b/>
          <w:bCs/>
          <w:color w:val="FF0000"/>
          <w:sz w:val="30"/>
          <w:szCs w:val="30"/>
          <w:u w:val="thick"/>
        </w:rPr>
        <w:t>（查）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thick"/>
        </w:rPr>
        <w:t>试题    A</w:t>
      </w:r>
      <w:r>
        <w:rPr>
          <w:rFonts w:hint="eastAsia" w:ascii="宋体" w:hAnsi="宋体" w:eastAsia="宋体" w:cs="Times New Roman"/>
          <w:b/>
          <w:bCs/>
          <w:color w:val="FF0000"/>
          <w:sz w:val="30"/>
          <w:szCs w:val="30"/>
          <w:u w:val="thick"/>
        </w:rPr>
        <w:t>/B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thick"/>
        </w:rPr>
        <w:t>卷</w:t>
      </w:r>
    </w:p>
    <w:p>
      <w:pPr>
        <w:spacing w:beforeLines="50"/>
        <w:ind w:left="-25" w:leftChars="-12" w:firstLine="112" w:firstLineChars="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考试科目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工程力学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  考试时间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120</w:t>
      </w:r>
      <w:r>
        <w:rPr>
          <w:rFonts w:hint="eastAsia" w:ascii="宋体" w:hAnsi="宋体" w:eastAsia="宋体" w:cs="Times New Roman"/>
          <w:sz w:val="28"/>
          <w:szCs w:val="28"/>
        </w:rPr>
        <w:t xml:space="preserve">分钟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试卷总分: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100 </w:t>
      </w:r>
      <w:r>
        <w:rPr>
          <w:rFonts w:hint="eastAsia" w:ascii="宋体" w:hAnsi="宋体" w:eastAsia="宋体" w:cs="Times New Roman"/>
          <w:sz w:val="28"/>
          <w:szCs w:val="28"/>
        </w:rPr>
        <w:t>分</w:t>
      </w:r>
    </w:p>
    <w:p>
      <w:pPr>
        <w:ind w:left="-25" w:leftChars="-12" w:firstLine="112" w:firstLineChars="4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考试方式：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闭卷 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考生学院：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>测绘与市政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工程学院</w:t>
      </w:r>
      <w:r>
        <w:rPr>
          <w:rFonts w:hint="eastAsia" w:ascii="宋体" w:hAnsi="宋体" w:eastAsia="宋体" w:cs="Times New Roman"/>
          <w:sz w:val="28"/>
          <w:szCs w:val="28"/>
          <w:u w:val="single"/>
          <w:lang w:val="en-US" w:eastAsia="zh-CN"/>
        </w:rPr>
        <w:t xml:space="preserve"> </w:t>
      </w:r>
      <w:bookmarkStart w:id="2" w:name="_GoBack"/>
      <w:bookmarkEnd w:id="2"/>
    </w:p>
    <w:p>
      <w:pPr>
        <w:spacing w:line="360" w:lineRule="exact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spacing w:line="480" w:lineRule="auto"/>
        <w:jc w:val="left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 w:val="24"/>
          <w:szCs w:val="24"/>
        </w:rPr>
        <w:t>一、填空题（每空１分，共15分）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1．强度   刚度   稳定性；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2．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............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480" w:lineRule="auto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 w:val="24"/>
          <w:szCs w:val="24"/>
        </w:rPr>
        <w:t>二、选择题（每小题2分，共20分）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1．A；    2．B；     3．C；    4．D       5．B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6．C；    ............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480" w:lineRule="auto"/>
        <w:jc w:val="left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ascii="黑体" w:hAnsi="黑体" w:eastAsia="黑体" w:cs="Times New Roman"/>
          <w:b/>
          <w:bCs/>
          <w:sz w:val="24"/>
          <w:szCs w:val="24"/>
        </w:rPr>
        <w:t>三、</w:t>
      </w:r>
      <w:r>
        <w:rPr>
          <w:rFonts w:hint="eastAsia" w:ascii="黑体" w:hAnsi="黑体" w:eastAsia="黑体" w:cs="Times New Roman"/>
          <w:b/>
          <w:bCs/>
          <w:sz w:val="24"/>
          <w:szCs w:val="24"/>
        </w:rPr>
        <w:t>判断题（每小题1分，共10分）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1．</w:t>
      </w:r>
      <w:r>
        <w:rPr>
          <w:rFonts w:hint="eastAsia" w:ascii="宋体" w:hAnsi="宋体" w:eastAsia="宋体" w:cs="Times New Roman"/>
          <w:szCs w:val="24"/>
        </w:rPr>
        <w:t>╳</w:t>
      </w:r>
      <w:r>
        <w:rPr>
          <w:rFonts w:hint="eastAsia" w:ascii="Times New Roman" w:hAnsi="Times New Roman" w:eastAsia="宋体" w:cs="Times New Roman"/>
          <w:szCs w:val="24"/>
        </w:rPr>
        <w:t>；    2．</w:t>
      </w:r>
      <w:r>
        <w:rPr>
          <w:rFonts w:hint="eastAsia" w:ascii="宋体" w:hAnsi="宋体" w:eastAsia="宋体" w:cs="Times New Roman"/>
          <w:szCs w:val="24"/>
        </w:rPr>
        <w:t>√</w:t>
      </w:r>
      <w:r>
        <w:rPr>
          <w:rFonts w:hint="eastAsia" w:ascii="Times New Roman" w:hAnsi="Times New Roman" w:eastAsia="宋体" w:cs="Times New Roman"/>
          <w:szCs w:val="24"/>
        </w:rPr>
        <w:t>；     3．</w:t>
      </w:r>
      <w:r>
        <w:rPr>
          <w:rFonts w:hint="eastAsia" w:ascii="宋体" w:hAnsi="宋体" w:eastAsia="宋体" w:cs="Times New Roman"/>
          <w:szCs w:val="24"/>
        </w:rPr>
        <w:t>╳</w:t>
      </w:r>
      <w:r>
        <w:rPr>
          <w:rFonts w:hint="eastAsia" w:ascii="Times New Roman" w:hAnsi="Times New Roman" w:eastAsia="宋体" w:cs="Times New Roman"/>
          <w:szCs w:val="24"/>
        </w:rPr>
        <w:t>；    4．</w:t>
      </w:r>
      <w:r>
        <w:rPr>
          <w:rFonts w:hint="eastAsia" w:ascii="宋体" w:hAnsi="宋体" w:eastAsia="宋体" w:cs="Times New Roman"/>
          <w:szCs w:val="24"/>
        </w:rPr>
        <w:t>√</w:t>
      </w:r>
      <w:r>
        <w:rPr>
          <w:rFonts w:hint="eastAsia" w:ascii="Times New Roman" w:hAnsi="Times New Roman" w:eastAsia="宋体" w:cs="Times New Roman"/>
          <w:szCs w:val="24"/>
        </w:rPr>
        <w:t xml:space="preserve">      5．</w:t>
      </w:r>
      <w:r>
        <w:rPr>
          <w:rFonts w:hint="eastAsia" w:ascii="宋体" w:hAnsi="宋体" w:eastAsia="宋体" w:cs="Times New Roman"/>
          <w:szCs w:val="24"/>
        </w:rPr>
        <w:t>√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6．</w:t>
      </w:r>
      <w:r>
        <w:rPr>
          <w:rFonts w:hint="eastAsia" w:ascii="宋体" w:hAnsi="宋体" w:eastAsia="宋体" w:cs="Times New Roman"/>
          <w:szCs w:val="24"/>
        </w:rPr>
        <w:t>╳</w:t>
      </w:r>
      <w:r>
        <w:rPr>
          <w:rFonts w:hint="eastAsia" w:ascii="Times New Roman" w:hAnsi="Times New Roman" w:eastAsia="宋体" w:cs="Times New Roman"/>
          <w:szCs w:val="24"/>
        </w:rPr>
        <w:t>；    ............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480" w:lineRule="auto"/>
        <w:jc w:val="left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 w:val="24"/>
          <w:szCs w:val="24"/>
        </w:rPr>
        <w:t>四、简答题（每小题5分，共10分）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b/>
          <w:szCs w:val="24"/>
        </w:rPr>
        <w:t>1</w:t>
      </w:r>
      <w:r>
        <w:rPr>
          <w:rFonts w:hint="eastAsia" w:ascii="Times New Roman" w:hAnsi="Times New Roman" w:eastAsia="宋体" w:cs="Times New Roman"/>
          <w:szCs w:val="24"/>
        </w:rPr>
        <w:t>．</w:t>
      </w:r>
      <w:r>
        <w:rPr>
          <w:rFonts w:hint="eastAsia" w:ascii="Times New Roman" w:hAnsi="Times New Roman" w:eastAsia="宋体" w:cs="Times New Roman"/>
          <w:b/>
          <w:szCs w:val="24"/>
        </w:rPr>
        <w:t>答题要点</w:t>
      </w:r>
    </w:p>
    <w:p>
      <w:pPr>
        <w:spacing w:line="288" w:lineRule="auto"/>
        <w:ind w:firstLine="210" w:firstLineChars="100"/>
        <w:rPr>
          <w:rFonts w:eastAsia="宋体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230505</wp:posOffset>
            </wp:positionV>
            <wp:extent cx="1819275" cy="1304925"/>
            <wp:effectExtent l="19050" t="0" r="9525" b="0"/>
            <wp:wrapTight wrapText="bothSides">
              <wp:wrapPolygon>
                <wp:start x="-226" y="0"/>
                <wp:lineTo x="-226" y="21442"/>
                <wp:lineTo x="21713" y="21442"/>
                <wp:lineTo x="21713" y="0"/>
                <wp:lineTo x="-226" y="0"/>
              </wp:wrapPolygon>
            </wp:wrapTight>
            <wp:docPr id="1" name="图片 56" descr="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6" descr="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639" r="7976" b="368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049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分为弹性阶段、屈服阶段、强化阶段和颈缩破坏阶段。----------------（2分）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ind w:firstLine="2100" w:firstLineChars="1000"/>
        <w:rPr>
          <w:rFonts w:ascii="Times New Roman" w:hAnsi="Times New Roman" w:eastAsia="宋体" w:cs="Times New Roman"/>
          <w:szCs w:val="24"/>
        </w:rPr>
      </w:pPr>
      <w:r>
        <w:rPr>
          <w:rFonts w:hint="eastAsia"/>
          <w:szCs w:val="21"/>
        </w:rPr>
        <w:t>----------------（3分）</w:t>
      </w:r>
    </w:p>
    <w:p>
      <w:pPr>
        <w:spacing w:line="360" w:lineRule="exact"/>
        <w:rPr>
          <w:rFonts w:ascii="Times New Roman" w:hAnsi="Times New Roman" w:eastAsia="宋体" w:cs="Times New Roman"/>
          <w:b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2．</w:t>
      </w:r>
      <w:r>
        <w:rPr>
          <w:rFonts w:hint="eastAsia" w:ascii="Times New Roman" w:hAnsi="Times New Roman" w:eastAsia="宋体" w:cs="Times New Roman"/>
          <w:b/>
          <w:szCs w:val="24"/>
        </w:rPr>
        <w:t>答题要点</w:t>
      </w:r>
    </w:p>
    <w:p>
      <w:pPr>
        <w:spacing w:line="360" w:lineRule="exact"/>
        <w:ind w:firstLine="211" w:firstLineChars="100"/>
        <w:rPr>
          <w:rFonts w:ascii="Times New Roman" w:hAnsi="Times New Roman" w:eastAsia="宋体" w:cs="Times New Roman"/>
          <w:b/>
          <w:szCs w:val="24"/>
        </w:rPr>
      </w:pPr>
      <w:r>
        <w:rPr>
          <w:rFonts w:hint="eastAsia" w:ascii="Times New Roman" w:hAnsi="Times New Roman" w:eastAsia="宋体" w:cs="Times New Roman"/>
          <w:b/>
          <w:szCs w:val="24"/>
        </w:rPr>
        <w:t>......</w:t>
      </w:r>
    </w:p>
    <w:p>
      <w:pPr>
        <w:spacing w:line="360" w:lineRule="exact"/>
        <w:rPr>
          <w:rFonts w:ascii="Times New Roman" w:hAnsi="Times New Roman" w:eastAsia="宋体" w:cs="Times New Roman"/>
          <w:b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b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b/>
          <w:szCs w:val="24"/>
        </w:rPr>
      </w:pPr>
    </w:p>
    <w:p>
      <w:pPr>
        <w:tabs>
          <w:tab w:val="center" w:pos="4153"/>
          <w:tab w:val="right" w:pos="8306"/>
        </w:tabs>
        <w:snapToGrid w:val="0"/>
        <w:jc w:val="center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浙江水利水电学院</w:t>
      </w:r>
    </w:p>
    <w:p>
      <w:pPr>
        <w:tabs>
          <w:tab w:val="center" w:pos="4153"/>
          <w:tab w:val="right" w:pos="8306"/>
        </w:tabs>
        <w:snapToGrid w:val="0"/>
        <w:jc w:val="left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 xml:space="preserve">                试卷标准答案及评分标准    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第</w:t>
      </w: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</w:rPr>
        <w:t>2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页 共</w:t>
      </w:r>
      <w:r>
        <w:rPr>
          <w:rFonts w:hint="eastAsia" w:ascii="宋体" w:hAnsi="宋体" w:eastAsia="宋体" w:cs="Times New Roman"/>
          <w:b/>
          <w:bCs/>
          <w:color w:val="FF0000"/>
          <w:sz w:val="24"/>
          <w:szCs w:val="24"/>
        </w:rPr>
        <w:t>2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页</w:t>
      </w:r>
    </w:p>
    <w:p>
      <w:pPr>
        <w:ind w:left="158" w:leftChars="75" w:firstLine="262" w:firstLineChars="87"/>
        <w:rPr>
          <w:rFonts w:ascii="宋体" w:hAnsi="宋体" w:eastAsia="宋体" w:cs="Times New Roman"/>
          <w:sz w:val="30"/>
          <w:szCs w:val="30"/>
          <w:u w:val="thick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u w:val="thick"/>
        </w:rPr>
        <w:t>20   －20   学年第  学期期 考试</w:t>
      </w:r>
      <w:r>
        <w:rPr>
          <w:rFonts w:hint="eastAsia" w:ascii="宋体" w:hAnsi="宋体" w:eastAsia="宋体" w:cs="Times New Roman"/>
          <w:b/>
          <w:bCs/>
          <w:color w:val="FF0000"/>
          <w:sz w:val="30"/>
          <w:szCs w:val="30"/>
          <w:u w:val="thick"/>
        </w:rPr>
        <w:t>（查）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thick"/>
        </w:rPr>
        <w:t>试题 答案 A</w:t>
      </w:r>
      <w:r>
        <w:rPr>
          <w:rFonts w:hint="eastAsia" w:ascii="宋体" w:hAnsi="宋体" w:eastAsia="宋体" w:cs="Times New Roman"/>
          <w:b/>
          <w:bCs/>
          <w:color w:val="FF0000"/>
          <w:sz w:val="30"/>
          <w:szCs w:val="30"/>
          <w:u w:val="thick"/>
        </w:rPr>
        <w:t>/B</w:t>
      </w:r>
      <w:r>
        <w:rPr>
          <w:rFonts w:hint="eastAsia" w:ascii="宋体" w:hAnsi="宋体" w:eastAsia="宋体" w:cs="Times New Roman"/>
          <w:b/>
          <w:bCs/>
          <w:sz w:val="30"/>
          <w:szCs w:val="30"/>
          <w:u w:val="thick"/>
        </w:rPr>
        <w:t>卷</w:t>
      </w:r>
    </w:p>
    <w:p>
      <w:pPr>
        <w:spacing w:beforeLines="50"/>
        <w:ind w:left="-25" w:leftChars="-12" w:firstLine="112" w:firstLineChars="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考试科目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工程力学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  考试时间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120</w:t>
      </w:r>
      <w:r>
        <w:rPr>
          <w:rFonts w:hint="eastAsia" w:ascii="宋体" w:hAnsi="宋体" w:eastAsia="宋体" w:cs="Times New Roman"/>
          <w:sz w:val="28"/>
          <w:szCs w:val="28"/>
        </w:rPr>
        <w:t xml:space="preserve">分钟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试卷总分: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100 </w:t>
      </w:r>
      <w:r>
        <w:rPr>
          <w:rFonts w:hint="eastAsia" w:ascii="宋体" w:hAnsi="宋体" w:eastAsia="宋体" w:cs="Times New Roman"/>
          <w:sz w:val="28"/>
          <w:szCs w:val="28"/>
        </w:rPr>
        <w:t>分</w:t>
      </w:r>
    </w:p>
    <w:p>
      <w:pPr>
        <w:ind w:left="-25" w:leftChars="-12" w:firstLine="112" w:firstLineChars="4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考试方式：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闭卷 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 考生学院：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建筑工程学院</w:t>
      </w:r>
    </w:p>
    <w:p>
      <w:pPr>
        <w:spacing w:line="360" w:lineRule="exact"/>
        <w:jc w:val="left"/>
        <w:rPr>
          <w:rFonts w:cs="Times New Roman" w:asciiTheme="minorEastAsia" w:hAnsiTheme="minorEastAsia"/>
          <w:b/>
          <w:bCs/>
          <w:sz w:val="24"/>
          <w:szCs w:val="24"/>
        </w:rPr>
      </w:pPr>
    </w:p>
    <w:p>
      <w:pPr>
        <w:spacing w:line="480" w:lineRule="auto"/>
        <w:jc w:val="left"/>
        <w:rPr>
          <w:rFonts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 w:val="24"/>
          <w:szCs w:val="24"/>
        </w:rPr>
        <w:t>五、计算题（第1小题10分，2小题各15分，第3小题20分，共45分）</w:t>
      </w:r>
    </w:p>
    <w:p>
      <w:pPr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cs="Times New Roman" w:asciiTheme="minorEastAsia" w:hAnsiTheme="minorEastAsia"/>
          <w:b/>
          <w:sz w:val="24"/>
          <w:szCs w:val="24"/>
        </w:rPr>
        <w:pict>
          <v:shape id="_x0000_s1046" o:spid="_x0000_s1046" o:spt="47" type="#_x0000_t47" style="position:absolute;left:0pt;margin-left:404.95pt;margin-top:3.25pt;height:48pt;width:72pt;z-index:251684864;mso-width-relative:page;mso-height-relative:page;" fillcolor="#F79646" filled="t" stroked="t" coordsize="21600,21600" adj="-10845,9338,,,-12840,7335,-10845,9338">
            <v:path arrowok="t"/>
            <v:fill on="t" focussize="0,0"/>
            <v:stroke weight="3pt" color="#F2F2F2" joinstyle="miter"/>
            <v:imagedata o:title=""/>
            <o:lock v:ext="edit"/>
            <v:shadow on="t" type="perspective" color="#974706" opacity="32768f" offset="1pt,2pt" offset2="-1pt,-2pt"/>
            <o:callout minusy="t"/>
            <v:textbox>
              <w:txbxContent>
                <w:p>
                  <w:r>
                    <w:rPr>
                      <w:rFonts w:hint="eastAsia"/>
                    </w:rPr>
                    <w:t>每步骤得分不超过3分</w:t>
                  </w:r>
                </w:p>
              </w:txbxContent>
            </v:textbox>
          </v:shape>
        </w:pict>
      </w:r>
      <w:r>
        <w:rPr>
          <w:rFonts w:hint="eastAsia" w:cs="Times New Roman" w:asciiTheme="minorEastAsia" w:hAnsiTheme="minorEastAsia"/>
          <w:b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Cs w:val="24"/>
        </w:rPr>
        <w:t>．</w:t>
      </w:r>
      <w:r>
        <w:rPr>
          <w:rFonts w:hint="eastAsia" w:cs="Times New Roman" w:asciiTheme="minorEastAsia" w:hAnsiTheme="minorEastAsia"/>
          <w:b/>
          <w:sz w:val="24"/>
          <w:szCs w:val="24"/>
        </w:rPr>
        <w:t>解题要点：</w:t>
      </w:r>
    </w:p>
    <w:p>
      <w:pPr>
        <w:ind w:firstLine="210" w:firstLineChars="100"/>
      </w:pPr>
      <w:r>
        <w:rPr>
          <w:rFonts w:hint="eastAsia"/>
        </w:rPr>
        <w:t>（1）研究CD杆可得</w:t>
      </w:r>
      <w:bookmarkStart w:id="0" w:name="OLE_LINK13"/>
      <w:r>
        <w:rPr>
          <w:rFonts w:hint="eastAsia"/>
        </w:rPr>
        <w:t>：</w:t>
      </w:r>
      <w:r>
        <w:rPr>
          <w:rFonts w:hint="eastAsia"/>
          <w:position w:val="-10"/>
          <w:szCs w:val="21"/>
        </w:rPr>
        <w:object>
          <v:shape id="_x0000_i1025" o:spt="75" type="#_x0000_t75" style="height:17.6pt;width:48.5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4">
            <o:LockedField>false</o:LockedField>
          </o:OLEObject>
        </w:object>
      </w:r>
      <w:bookmarkEnd w:id="0"/>
      <w:r>
        <w:rPr>
          <w:rFonts w:hint="eastAsia"/>
          <w:szCs w:val="21"/>
        </w:rPr>
        <w:t xml:space="preserve">                    -----------------（2分）</w:t>
      </w:r>
    </w:p>
    <w:p>
      <w:pPr>
        <w:widowControl/>
        <w:ind w:firstLine="210" w:firstLineChars="100"/>
        <w:jc w:val="left"/>
      </w:pPr>
      <w:r>
        <w:rPr>
          <w:rFonts w:hint="eastAsi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188595</wp:posOffset>
            </wp:positionV>
            <wp:extent cx="1609725" cy="676275"/>
            <wp:effectExtent l="19050" t="0" r="9525" b="0"/>
            <wp:wrapTight wrapText="bothSides">
              <wp:wrapPolygon>
                <wp:start x="-256" y="0"/>
                <wp:lineTo x="-256" y="21296"/>
                <wp:lineTo x="21728" y="21296"/>
                <wp:lineTo x="21728" y="0"/>
                <wp:lineTo x="-256" y="0"/>
              </wp:wrapPolygon>
            </wp:wrapTight>
            <wp:docPr id="2" name="图片 16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8" descr="IMG_25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76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（2）内力图如下：</w:t>
      </w:r>
    </w:p>
    <w:p>
      <w:pPr>
        <w:ind w:firstLine="210" w:firstLineChars="100"/>
        <w:rPr>
          <w:szCs w:val="21"/>
        </w:rPr>
      </w:pPr>
    </w:p>
    <w:p>
      <w:pPr>
        <w:ind w:firstLine="1050" w:firstLineChars="500"/>
        <w:rPr>
          <w:szCs w:val="21"/>
        </w:rPr>
      </w:pPr>
      <w:r>
        <w:rPr>
          <w:rFonts w:hint="eastAsia"/>
          <w:szCs w:val="21"/>
        </w:rPr>
        <w:t>------------------（3分）</w:t>
      </w:r>
    </w:p>
    <w:p>
      <w:pPr>
        <w:ind w:firstLine="1050" w:firstLineChars="500"/>
        <w:rPr>
          <w:szCs w:val="21"/>
        </w:rPr>
      </w:pPr>
    </w:p>
    <w:p>
      <w:pPr>
        <w:ind w:firstLine="1050" w:firstLineChars="500"/>
      </w:pPr>
    </w:p>
    <w:p>
      <w:pPr>
        <w:spacing w:line="360" w:lineRule="exact"/>
        <w:ind w:firstLine="210" w:firstLineChars="100"/>
      </w:pPr>
      <w:r>
        <w:rPr>
          <w:rFonts w:hint="eastAsia"/>
        </w:rPr>
        <w:t>（3）根据正应力强度条件</w:t>
      </w:r>
    </w:p>
    <w:p>
      <w:pPr>
        <w:widowControl/>
        <w:ind w:firstLine="840" w:firstLineChars="400"/>
        <w:jc w:val="left"/>
      </w:pPr>
      <w:r>
        <w:rPr>
          <w:position w:val="-30"/>
          <w:szCs w:val="21"/>
        </w:rPr>
        <w:object>
          <v:shape id="_x0000_i1026" o:spt="75" type="#_x0000_t75" style="height:35.15pt;width:80.3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7">
            <o:LockedField>false</o:LockedField>
          </o:OLEObject>
        </w:object>
      </w:r>
      <w:bookmarkStart w:id="1" w:name="OLE_LINK12"/>
      <w:r>
        <w:rPr>
          <w:rFonts w:hint="eastAsia"/>
        </w:rPr>
        <w:t xml:space="preserve">   </w:t>
      </w:r>
      <w:bookmarkEnd w:id="1"/>
      <w:r>
        <w:rPr>
          <w:rFonts w:hint="eastAsia"/>
        </w:rPr>
        <w:t xml:space="preserve">                       </w:t>
      </w:r>
      <w:r>
        <w:rPr>
          <w:rFonts w:hint="eastAsia"/>
          <w:szCs w:val="21"/>
        </w:rPr>
        <w:t xml:space="preserve">  ----------------</w:t>
      </w:r>
      <w:r>
        <w:rPr>
          <w:rFonts w:hint="eastAsia"/>
        </w:rPr>
        <w:t>（3分）</w:t>
      </w:r>
    </w:p>
    <w:p>
      <w:pPr>
        <w:widowControl/>
        <w:ind w:firstLine="210" w:firstLineChars="100"/>
        <w:jc w:val="left"/>
      </w:pPr>
      <w:r>
        <w:rPr>
          <w:rFonts w:hint="eastAsia"/>
        </w:rPr>
        <w:t>（4）确定设计截面尺寸</w:t>
      </w:r>
    </w:p>
    <w:p>
      <w:pPr>
        <w:widowControl/>
        <w:ind w:firstLine="210" w:firstLineChars="100"/>
        <w:jc w:val="left"/>
      </w:pPr>
    </w:p>
    <w:p>
      <w:pPr>
        <w:widowControl/>
        <w:ind w:firstLine="840" w:firstLineChars="400"/>
        <w:jc w:val="left"/>
      </w:pPr>
      <w:r>
        <w:rPr>
          <w:rFonts w:hint="eastAsia"/>
          <w:position w:val="-6"/>
          <w:szCs w:val="21"/>
        </w:rPr>
        <w:object>
          <v:shape id="_x0000_i1027" o:spt="75" type="#_x0000_t75" style="height:14.25pt;width:56.1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9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rFonts w:hint="eastAsia"/>
          <w:position w:val="-6"/>
          <w:szCs w:val="21"/>
        </w:rPr>
        <w:object>
          <v:shape id="_x0000_i1028" o:spt="75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21">
            <o:LockedField>false</o:LockedField>
          </o:OLEObject>
        </w:object>
      </w:r>
      <w:r>
        <w:rPr>
          <w:rFonts w:hint="eastAsia"/>
          <w:szCs w:val="21"/>
        </w:rPr>
        <w:t xml:space="preserve">                    ----------------</w:t>
      </w:r>
      <w:r>
        <w:rPr>
          <w:rFonts w:hint="eastAsia"/>
        </w:rPr>
        <w:t>（2分）</w:t>
      </w:r>
    </w:p>
    <w:p>
      <w:pPr>
        <w:widowControl/>
        <w:ind w:firstLine="210" w:firstLineChars="100"/>
        <w:jc w:val="left"/>
      </w:pPr>
    </w:p>
    <w:p>
      <w:pPr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Cs w:val="24"/>
        </w:rPr>
        <w:t>．</w:t>
      </w:r>
      <w:r>
        <w:rPr>
          <w:rFonts w:hint="eastAsia" w:cs="Times New Roman" w:asciiTheme="minorEastAsia" w:hAnsiTheme="minorEastAsia"/>
          <w:b/>
          <w:sz w:val="24"/>
          <w:szCs w:val="24"/>
        </w:rPr>
        <w:t>解题要点：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......</w:t>
      </w: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szCs w:val="24"/>
        </w:rPr>
      </w:pPr>
    </w:p>
    <w:p>
      <w:pPr>
        <w:spacing w:line="360" w:lineRule="exact"/>
        <w:rPr>
          <w:rFonts w:ascii="Times New Roman" w:hAnsi="Times New Roman" w:eastAsia="宋体" w:cs="Times New Roman"/>
          <w:color w:val="FF0000"/>
          <w:szCs w:val="24"/>
        </w:rPr>
      </w:pPr>
      <w:r>
        <w:rPr>
          <w:rFonts w:hint="eastAsia" w:ascii="Times New Roman" w:hAnsi="Times New Roman" w:eastAsia="宋体" w:cs="Times New Roman"/>
          <w:color w:val="FF0000"/>
          <w:szCs w:val="24"/>
        </w:rPr>
        <w:t>注：试卷按班级、按学号排列；以班级为单位左上角处1钉装订</w:t>
      </w: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jc w:val="center"/>
      <w:rPr>
        <w:kern w:val="0"/>
        <w:szCs w:val="21"/>
      </w:rPr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 3 页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8" w:space="1"/>
      </w:pBdr>
      <w:jc w:val="center"/>
      <w:rPr>
        <w:kern w:val="0"/>
        <w:szCs w:val="21"/>
      </w:rPr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  页</w:t>
    </w:r>
  </w:p>
  <w:p>
    <w:pPr>
      <w:pStyle w:val="3"/>
      <w:pBdr>
        <w:top w:val="single" w:color="auto" w:sz="8" w:space="1"/>
      </w:pBd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kern w:val="0"/>
        <w:szCs w:val="21"/>
      </w:rPr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 3 页</w:t>
    </w:r>
  </w:p>
  <w:p>
    <w:pPr>
      <w:pStyle w:val="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u w:val="thick"/>
      </w:rPr>
    </w:pP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b/>
        <w:bCs/>
        <w:sz w:val="30"/>
      </w:rPr>
    </w:pPr>
    <w:r>
      <w:rPr>
        <w:rFonts w:hint="eastAsia"/>
        <w:b/>
        <w:bCs/>
        <w:sz w:val="30"/>
      </w:rPr>
      <w:t>浙江水利水电学院</w:t>
    </w:r>
  </w:p>
  <w:p>
    <w:pPr>
      <w:pStyle w:val="4"/>
      <w:pBdr>
        <w:bottom w:val="none" w:color="auto" w:sz="0" w:space="0"/>
      </w:pBdr>
      <w:rPr>
        <w:b/>
        <w:bCs/>
        <w:sz w:val="30"/>
      </w:rPr>
    </w:pPr>
  </w:p>
  <w:p>
    <w:pPr>
      <w:rPr>
        <w:sz w:val="30"/>
        <w:u w:val="thick"/>
      </w:rPr>
    </w:pPr>
    <w:r>
      <w:rPr>
        <w:rFonts w:hint="eastAsia"/>
        <w:b/>
        <w:bCs/>
        <w:sz w:val="30"/>
        <w:u w:val="single"/>
      </w:rPr>
      <w:t xml:space="preserve"> </w:t>
    </w:r>
    <w:r>
      <w:rPr>
        <w:rFonts w:hint="eastAsia"/>
        <w:b/>
        <w:bCs/>
        <w:sz w:val="30"/>
        <w:u w:val="thick"/>
      </w:rPr>
      <w:t xml:space="preserve">20  －20   学年第  学期  期  考试（查）试题   A/B卷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6FDC"/>
    <w:rsid w:val="000002B5"/>
    <w:rsid w:val="00024869"/>
    <w:rsid w:val="00054F38"/>
    <w:rsid w:val="00096A8A"/>
    <w:rsid w:val="000B1FE4"/>
    <w:rsid w:val="000B7FED"/>
    <w:rsid w:val="000D0811"/>
    <w:rsid w:val="000D24F9"/>
    <w:rsid w:val="000E0344"/>
    <w:rsid w:val="001227E1"/>
    <w:rsid w:val="00146347"/>
    <w:rsid w:val="001474B5"/>
    <w:rsid w:val="00167CFA"/>
    <w:rsid w:val="001B58AC"/>
    <w:rsid w:val="002118BE"/>
    <w:rsid w:val="00215CFD"/>
    <w:rsid w:val="002802CA"/>
    <w:rsid w:val="002A773D"/>
    <w:rsid w:val="002E4F79"/>
    <w:rsid w:val="00306E60"/>
    <w:rsid w:val="0036551D"/>
    <w:rsid w:val="00373FC9"/>
    <w:rsid w:val="003744C6"/>
    <w:rsid w:val="003748A9"/>
    <w:rsid w:val="00382EAC"/>
    <w:rsid w:val="0039215F"/>
    <w:rsid w:val="003A382E"/>
    <w:rsid w:val="003B4536"/>
    <w:rsid w:val="003D7526"/>
    <w:rsid w:val="003F4302"/>
    <w:rsid w:val="00411578"/>
    <w:rsid w:val="0042281E"/>
    <w:rsid w:val="0049206F"/>
    <w:rsid w:val="004A1605"/>
    <w:rsid w:val="004D0460"/>
    <w:rsid w:val="00502702"/>
    <w:rsid w:val="00504574"/>
    <w:rsid w:val="00553F63"/>
    <w:rsid w:val="00573C5F"/>
    <w:rsid w:val="00577DB2"/>
    <w:rsid w:val="005830B2"/>
    <w:rsid w:val="005B65D7"/>
    <w:rsid w:val="005B7A5A"/>
    <w:rsid w:val="005D2093"/>
    <w:rsid w:val="005E0A71"/>
    <w:rsid w:val="005F38D9"/>
    <w:rsid w:val="006070F0"/>
    <w:rsid w:val="00646E4F"/>
    <w:rsid w:val="0065568F"/>
    <w:rsid w:val="00660D3A"/>
    <w:rsid w:val="006842ED"/>
    <w:rsid w:val="006851E5"/>
    <w:rsid w:val="00687715"/>
    <w:rsid w:val="00690ACA"/>
    <w:rsid w:val="006A7FFE"/>
    <w:rsid w:val="006B1566"/>
    <w:rsid w:val="006B22D4"/>
    <w:rsid w:val="006E3F4B"/>
    <w:rsid w:val="006E7738"/>
    <w:rsid w:val="0074625F"/>
    <w:rsid w:val="00756FDC"/>
    <w:rsid w:val="00763C40"/>
    <w:rsid w:val="007A1A62"/>
    <w:rsid w:val="007B7EA7"/>
    <w:rsid w:val="007C407F"/>
    <w:rsid w:val="00857CAC"/>
    <w:rsid w:val="008705EA"/>
    <w:rsid w:val="008742FB"/>
    <w:rsid w:val="0088117B"/>
    <w:rsid w:val="008B59F5"/>
    <w:rsid w:val="008C5D9B"/>
    <w:rsid w:val="008D4EC2"/>
    <w:rsid w:val="008E7A32"/>
    <w:rsid w:val="00923C61"/>
    <w:rsid w:val="00946B86"/>
    <w:rsid w:val="009556F8"/>
    <w:rsid w:val="009B753A"/>
    <w:rsid w:val="009C1641"/>
    <w:rsid w:val="009F48AE"/>
    <w:rsid w:val="00A174EB"/>
    <w:rsid w:val="00A64B3C"/>
    <w:rsid w:val="00A715A6"/>
    <w:rsid w:val="00B14C2F"/>
    <w:rsid w:val="00B34865"/>
    <w:rsid w:val="00B56639"/>
    <w:rsid w:val="00B70863"/>
    <w:rsid w:val="00B846F5"/>
    <w:rsid w:val="00BB07BA"/>
    <w:rsid w:val="00BD4BA7"/>
    <w:rsid w:val="00BE7004"/>
    <w:rsid w:val="00C6048C"/>
    <w:rsid w:val="00C64F0B"/>
    <w:rsid w:val="00C82F74"/>
    <w:rsid w:val="00C837B8"/>
    <w:rsid w:val="00C85ECC"/>
    <w:rsid w:val="00CC3BBB"/>
    <w:rsid w:val="00CE45A8"/>
    <w:rsid w:val="00D15FAC"/>
    <w:rsid w:val="00D3304C"/>
    <w:rsid w:val="00D46804"/>
    <w:rsid w:val="00D63B2C"/>
    <w:rsid w:val="00DA4F36"/>
    <w:rsid w:val="00DB6090"/>
    <w:rsid w:val="00DD66C7"/>
    <w:rsid w:val="00DE2C57"/>
    <w:rsid w:val="00E065A2"/>
    <w:rsid w:val="00E47863"/>
    <w:rsid w:val="00E67A91"/>
    <w:rsid w:val="00E7007C"/>
    <w:rsid w:val="00ED39CE"/>
    <w:rsid w:val="00EF5E96"/>
    <w:rsid w:val="00F020C9"/>
    <w:rsid w:val="00F1783A"/>
    <w:rsid w:val="00F22860"/>
    <w:rsid w:val="00F4171E"/>
    <w:rsid w:val="00FB461F"/>
    <w:rsid w:val="00FB7397"/>
    <w:rsid w:val="00FC63D7"/>
    <w:rsid w:val="00FE2FD7"/>
    <w:rsid w:val="00FF1051"/>
    <w:rsid w:val="00FF34EF"/>
    <w:rsid w:val="026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allout" idref="#_x0000_s1045"/>
        <o:r id="V:Rule2" type="callout" idref="#_x0000_s104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image" Target="media/image9.wmf"/><Relationship Id="rId21" Type="http://schemas.openxmlformats.org/officeDocument/2006/relationships/oleObject" Target="embeddings/oleObject4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7.wmf"/><Relationship Id="rId17" Type="http://schemas.openxmlformats.org/officeDocument/2006/relationships/oleObject" Target="embeddings/oleObject2.bin"/><Relationship Id="rId16" Type="http://schemas.openxmlformats.org/officeDocument/2006/relationships/image" Target="media/image6.jpeg"/><Relationship Id="rId15" Type="http://schemas.openxmlformats.org/officeDocument/2006/relationships/image" Target="media/image5.wmf"/><Relationship Id="rId14" Type="http://schemas.openxmlformats.org/officeDocument/2006/relationships/oleObject" Target="embeddings/oleObject1.bin"/><Relationship Id="rId13" Type="http://schemas.openxmlformats.org/officeDocument/2006/relationships/image" Target="media/image4.jpeg"/><Relationship Id="rId12" Type="http://schemas.openxmlformats.org/officeDocument/2006/relationships/image" Target="media/image3.wmf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5"/>
    <customShpInfo spid="_x0000_s1027"/>
    <customShpInfo spid="_x0000_s1028"/>
    <customShpInfo spid="_x0000_s1032"/>
    <customShpInfo spid="_x0000_s1037"/>
    <customShpInfo spid="_x0000_s1030"/>
    <customShpInfo spid="_x0000_s1031"/>
    <customShpInfo spid="_x0000_s1029"/>
    <customShpInfo spid="_x0000_s1039"/>
    <customShpInfo spid="_x0000_s1053"/>
    <customShpInfo spid="_x0000_s104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A3E83-5990-4494-BE04-F845C0D23E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280</Words>
  <Characters>1600</Characters>
  <Lines>13</Lines>
  <Paragraphs>3</Paragraphs>
  <TotalTime>173</TotalTime>
  <ScaleCrop>false</ScaleCrop>
  <LinksUpToDate>false</LinksUpToDate>
  <CharactersWithSpaces>1877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2018-12-21T03:22:00Z</dcterms:created>
  <dc:creator>微软用户</dc:creator>
  <cp:lastModifiedBy>李颖</cp:lastModifiedBy>
  <cp:lastPrinted>2018-06-16T08:49:00Z</cp:lastPrinted>
  <dcterms:modified xsi:type="dcterms:W3CDTF">2019-12-18T00:37:36Z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